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DD0AF" w14:textId="77777777" w:rsidR="00C5104E" w:rsidRDefault="00C5104E" w:rsidP="00A04519">
      <w:pPr>
        <w:pStyle w:val="Standard"/>
        <w:rPr>
          <w:rFonts w:ascii="Times New Roman" w:hAnsi="Times New Roman"/>
          <w:sz w:val="22"/>
          <w:szCs w:val="22"/>
        </w:rPr>
      </w:pPr>
    </w:p>
    <w:p w14:paraId="1ABBC595" w14:textId="77777777" w:rsidR="00C5104E" w:rsidRDefault="000D4C4F">
      <w:pPr>
        <w:pStyle w:val="m-corpstexte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AVIS D’APPEL PUBLIC À LA CONCURRENCE</w:t>
      </w:r>
    </w:p>
    <w:p w14:paraId="3097B035" w14:textId="37F34579" w:rsidR="00C5104E" w:rsidRDefault="00B92568">
      <w:pPr>
        <w:pStyle w:val="m-corpstexte"/>
        <w:jc w:val="center"/>
        <w:rPr>
          <w:rFonts w:ascii="Times New Roman" w:hAnsi="Times New Roman"/>
          <w:b/>
          <w:bCs/>
          <w:sz w:val="26"/>
          <w:szCs w:val="26"/>
        </w:rPr>
      </w:pPr>
      <w:r w:rsidRPr="00B92568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fr-FR" w:bidi="ar-SA"/>
        </w:rPr>
        <w:drawing>
          <wp:inline distT="0" distB="0" distL="0" distR="0" wp14:anchorId="14279328" wp14:editId="43D0AFC1">
            <wp:extent cx="838200" cy="692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FBB3E" w14:textId="01A37E29" w:rsidR="00C5104E" w:rsidRDefault="000D4C4F">
      <w:pPr>
        <w:pStyle w:val="m-corpstexte"/>
        <w:spacing w:after="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NATURE DU MARCHÉ 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Marché public de </w:t>
      </w:r>
      <w:r w:rsidR="00D164B9">
        <w:rPr>
          <w:rFonts w:ascii="Times New Roman" w:hAnsi="Times New Roman"/>
          <w:sz w:val="20"/>
          <w:szCs w:val="20"/>
        </w:rPr>
        <w:t>travaux</w:t>
      </w:r>
    </w:p>
    <w:p w14:paraId="5303FE80" w14:textId="77777777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POUVOIR ADJUDICATEUR</w:t>
      </w:r>
    </w:p>
    <w:p w14:paraId="57F743E6" w14:textId="77777777" w:rsidR="00C5104E" w:rsidRDefault="000D4C4F">
      <w:pPr>
        <w:pStyle w:val="m-corpstexte"/>
        <w:spacing w:after="13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Nom et adresse officiels de l'organisme acheteur :</w:t>
      </w:r>
    </w:p>
    <w:p w14:paraId="43F4B9ED" w14:textId="77777777" w:rsidR="00C5104E" w:rsidRDefault="000D4C4F">
      <w:pPr>
        <w:pStyle w:val="m-corpstex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 de l'organisme : Mairie de Kani-Kéli</w:t>
      </w:r>
    </w:p>
    <w:p w14:paraId="68CD38B2" w14:textId="77777777" w:rsidR="00C5104E" w:rsidRDefault="000D4C4F">
      <w:pPr>
        <w:pStyle w:val="m-corpstexte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Adresse du profil d'acheteur (URL) : </w:t>
      </w:r>
      <w:hyperlink r:id="rId8" w:history="1">
        <w:r w:rsidR="00A04519" w:rsidRPr="006A4793">
          <w:rPr>
            <w:rStyle w:val="Lienhypertexte"/>
            <w:rFonts w:ascii="Times New Roman" w:hAnsi="Times New Roman"/>
            <w:b/>
            <w:bCs/>
            <w:sz w:val="20"/>
            <w:szCs w:val="20"/>
          </w:rPr>
          <w:t>http://www.marches-securises.fr</w:t>
        </w:r>
      </w:hyperlink>
    </w:p>
    <w:p w14:paraId="2404F0A3" w14:textId="77777777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OBJET DU MARCHÉ</w:t>
      </w:r>
    </w:p>
    <w:p w14:paraId="28A8B11C" w14:textId="01965F93" w:rsidR="00D164B9" w:rsidRDefault="00D164B9" w:rsidP="00954404">
      <w:pPr>
        <w:pStyle w:val="m-corpstexte"/>
        <w:rPr>
          <w:rFonts w:ascii="Times New Roman" w:hAnsi="Times New Roman"/>
          <w:sz w:val="20"/>
          <w:szCs w:val="20"/>
        </w:rPr>
      </w:pPr>
      <w:r w:rsidRPr="00A06A24">
        <w:rPr>
          <w:rFonts w:ascii="Times New Roman" w:hAnsi="Times New Roman"/>
          <w:sz w:val="20"/>
          <w:szCs w:val="20"/>
        </w:rPr>
        <w:t>TRAVAUX DE R</w:t>
      </w:r>
      <w:r w:rsidRPr="00A06A24">
        <w:rPr>
          <w:rFonts w:ascii="Times New Roman" w:hAnsi="Times New Roman" w:hint="eastAsia"/>
          <w:sz w:val="20"/>
          <w:szCs w:val="20"/>
        </w:rPr>
        <w:t>É</w:t>
      </w:r>
      <w:r w:rsidRPr="00A06A24">
        <w:rPr>
          <w:rFonts w:ascii="Times New Roman" w:hAnsi="Times New Roman"/>
          <w:sz w:val="20"/>
          <w:szCs w:val="20"/>
        </w:rPr>
        <w:t>HABILITATION DE LA VOIRIE COMMUNALE</w:t>
      </w:r>
      <w:r w:rsidR="00D84603">
        <w:rPr>
          <w:rFonts w:ascii="Times New Roman" w:hAnsi="Times New Roman"/>
          <w:sz w:val="20"/>
          <w:szCs w:val="20"/>
        </w:rPr>
        <w:t xml:space="preserve"> (suite Résiliation)</w:t>
      </w:r>
    </w:p>
    <w:p w14:paraId="4C61C96B" w14:textId="04F72AD7" w:rsidR="00D84603" w:rsidRDefault="00D84603" w:rsidP="00D84603">
      <w:pPr>
        <w:pStyle w:val="Paragraphedeliste"/>
        <w:widowControl/>
        <w:numPr>
          <w:ilvl w:val="0"/>
          <w:numId w:val="34"/>
        </w:numPr>
        <w:suppressAutoHyphens w:val="0"/>
        <w:autoSpaceDN/>
        <w:spacing w:line="259" w:lineRule="auto"/>
        <w:contextualSpacing/>
        <w:textAlignment w:val="auto"/>
        <w:rPr>
          <w:rFonts w:hint="eastAsia"/>
        </w:rPr>
      </w:pPr>
      <w:r>
        <w:t>Lot 3a -Partie 1 : Route Handembé, Chaussée en BBSG</w:t>
      </w:r>
    </w:p>
    <w:p w14:paraId="40EBA911" w14:textId="77777777" w:rsidR="00D84603" w:rsidRDefault="00D84603" w:rsidP="00954404">
      <w:pPr>
        <w:pStyle w:val="m-corpstexte"/>
        <w:rPr>
          <w:rFonts w:ascii="Times New Roman" w:hAnsi="Times New Roman"/>
          <w:b/>
          <w:sz w:val="20"/>
          <w:szCs w:val="20"/>
        </w:rPr>
      </w:pPr>
    </w:p>
    <w:p w14:paraId="66912D43" w14:textId="5E3F63FC" w:rsidR="00C5104E" w:rsidRPr="005D5B4B" w:rsidRDefault="000D4C4F" w:rsidP="00954404">
      <w:pPr>
        <w:pStyle w:val="m-corpstext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Classification CPV : </w:t>
      </w:r>
      <w:r w:rsidR="00E72E58" w:rsidRPr="00E72E58">
        <w:rPr>
          <w:rFonts w:ascii="Times New Roman" w:hAnsi="Times New Roman" w:hint="eastAsia"/>
          <w:b/>
          <w:sz w:val="20"/>
          <w:szCs w:val="20"/>
        </w:rPr>
        <w:t>45233340-4</w:t>
      </w:r>
      <w:r w:rsidR="00E72E58">
        <w:rPr>
          <w:rFonts w:ascii="Times New Roman" w:hAnsi="Times New Roman"/>
          <w:b/>
          <w:sz w:val="20"/>
          <w:szCs w:val="20"/>
        </w:rPr>
        <w:t xml:space="preserve"> </w:t>
      </w:r>
    </w:p>
    <w:p w14:paraId="6A825441" w14:textId="77A90924" w:rsidR="00C5104E" w:rsidRDefault="000D4C4F">
      <w:pPr>
        <w:pStyle w:val="m-corpstex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Lieu d'exécution :</w:t>
      </w:r>
      <w:r>
        <w:rPr>
          <w:rFonts w:ascii="Times New Roman" w:hAnsi="Times New Roman"/>
          <w:sz w:val="20"/>
          <w:szCs w:val="20"/>
        </w:rPr>
        <w:t xml:space="preserve"> </w:t>
      </w:r>
      <w:r w:rsidR="00E72E58">
        <w:rPr>
          <w:rFonts w:ascii="Times New Roman" w:hAnsi="Times New Roman"/>
          <w:sz w:val="20"/>
          <w:szCs w:val="20"/>
        </w:rPr>
        <w:t>C</w:t>
      </w:r>
      <w:r w:rsidR="00D3039D">
        <w:rPr>
          <w:rFonts w:ascii="Times New Roman" w:hAnsi="Times New Roman"/>
          <w:sz w:val="20"/>
          <w:szCs w:val="20"/>
        </w:rPr>
        <w:t xml:space="preserve">ommune de </w:t>
      </w:r>
      <w:r w:rsidR="00D84603">
        <w:rPr>
          <w:rFonts w:ascii="Times New Roman" w:hAnsi="Times New Roman"/>
          <w:sz w:val="20"/>
          <w:szCs w:val="20"/>
        </w:rPr>
        <w:t>Kani-Kéli</w:t>
      </w:r>
      <w:r w:rsidR="00D3039D">
        <w:rPr>
          <w:rFonts w:ascii="Times New Roman" w:hAnsi="Times New Roman"/>
          <w:sz w:val="20"/>
          <w:szCs w:val="20"/>
        </w:rPr>
        <w:t xml:space="preserve"> </w:t>
      </w:r>
    </w:p>
    <w:p w14:paraId="01F2BDBB" w14:textId="77777777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CRITÈRES D'ATTRIBUTION</w:t>
      </w:r>
    </w:p>
    <w:p w14:paraId="6F038152" w14:textId="77777777" w:rsidR="00A95AEB" w:rsidRDefault="00A95AEB" w:rsidP="00A95AEB">
      <w:pPr>
        <w:pStyle w:val="m-corpstexte"/>
        <w:spacing w:after="119"/>
        <w:rPr>
          <w:rFonts w:ascii="Times New Roman" w:hAnsi="Times New Roman"/>
          <w:sz w:val="20"/>
          <w:szCs w:val="20"/>
        </w:rPr>
      </w:pPr>
      <w:r w:rsidRPr="00954404">
        <w:rPr>
          <w:rFonts w:ascii="Times New Roman" w:hAnsi="Times New Roman" w:hint="eastAsia"/>
          <w:sz w:val="20"/>
          <w:szCs w:val="20"/>
        </w:rPr>
        <w:t xml:space="preserve">Prix : </w:t>
      </w:r>
      <w:r>
        <w:rPr>
          <w:rFonts w:ascii="Times New Roman" w:hAnsi="Times New Roman"/>
          <w:sz w:val="20"/>
          <w:szCs w:val="20"/>
        </w:rPr>
        <w:t>40</w:t>
      </w:r>
      <w:r w:rsidRPr="00E72E58">
        <w:rPr>
          <w:rFonts w:ascii="Times New Roman" w:hAnsi="Times New Roman" w:hint="eastAsia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4404">
        <w:rPr>
          <w:rFonts w:ascii="Times New Roman" w:hAnsi="Times New Roman" w:hint="eastAsia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320F121" w14:textId="1DB912AE" w:rsidR="00954404" w:rsidRDefault="00954404" w:rsidP="00954404">
      <w:pPr>
        <w:pStyle w:val="m-corpstexte"/>
        <w:spacing w:after="119"/>
        <w:rPr>
          <w:rFonts w:ascii="Times New Roman" w:hAnsi="Times New Roman"/>
          <w:sz w:val="20"/>
          <w:szCs w:val="20"/>
        </w:rPr>
      </w:pPr>
      <w:r w:rsidRPr="00954404">
        <w:rPr>
          <w:rFonts w:ascii="Times New Roman" w:hAnsi="Times New Roman" w:hint="eastAsia"/>
          <w:sz w:val="20"/>
          <w:szCs w:val="20"/>
        </w:rPr>
        <w:t>Valeur Technique de l</w:t>
      </w:r>
      <w:r w:rsidR="00520360">
        <w:rPr>
          <w:rFonts w:ascii="Times New Roman" w:hAnsi="Times New Roman"/>
          <w:sz w:val="20"/>
          <w:szCs w:val="20"/>
        </w:rPr>
        <w:t>’</w:t>
      </w:r>
      <w:r w:rsidRPr="00954404">
        <w:rPr>
          <w:rFonts w:ascii="Times New Roman" w:hAnsi="Times New Roman" w:hint="eastAsia"/>
          <w:sz w:val="20"/>
          <w:szCs w:val="20"/>
        </w:rPr>
        <w:t xml:space="preserve">offre : </w:t>
      </w:r>
      <w:r w:rsidR="00DD42D7">
        <w:rPr>
          <w:rFonts w:ascii="Times New Roman" w:hAnsi="Times New Roman"/>
          <w:sz w:val="20"/>
          <w:szCs w:val="20"/>
        </w:rPr>
        <w:t>6</w:t>
      </w:r>
      <w:r w:rsidR="00E72E58" w:rsidRPr="00E72E58">
        <w:rPr>
          <w:rFonts w:ascii="Times New Roman" w:hAnsi="Times New Roman" w:hint="eastAsia"/>
          <w:sz w:val="20"/>
          <w:szCs w:val="20"/>
        </w:rPr>
        <w:t>0.0</w:t>
      </w:r>
      <w:r w:rsidRPr="00954404">
        <w:rPr>
          <w:rFonts w:ascii="Times New Roman" w:hAnsi="Times New Roman" w:hint="eastAsia"/>
          <w:sz w:val="20"/>
          <w:szCs w:val="20"/>
        </w:rPr>
        <w:t xml:space="preserve">% </w:t>
      </w:r>
    </w:p>
    <w:p w14:paraId="4629748D" w14:textId="486BA32A" w:rsidR="00C5104E" w:rsidRDefault="000D4C4F" w:rsidP="00954404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PROCÉDURES</w:t>
      </w:r>
    </w:p>
    <w:p w14:paraId="3F690F07" w14:textId="77777777" w:rsidR="00C5104E" w:rsidRDefault="000D4C4F">
      <w:pPr>
        <w:pStyle w:val="m-corpstex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Type de procédure : </w:t>
      </w:r>
      <w:r>
        <w:rPr>
          <w:rFonts w:ascii="Times New Roman" w:hAnsi="Times New Roman"/>
          <w:b/>
          <w:sz w:val="20"/>
          <w:szCs w:val="20"/>
        </w:rPr>
        <w:t>Marché sur procédure adaptée</w:t>
      </w:r>
    </w:p>
    <w:p w14:paraId="3C725629" w14:textId="77777777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Conditions de délai</w:t>
      </w:r>
    </w:p>
    <w:p w14:paraId="09603BD7" w14:textId="67EB48E5" w:rsidR="00C5104E" w:rsidRPr="00A06A24" w:rsidRDefault="000D4C4F" w:rsidP="00586222">
      <w:pPr>
        <w:pStyle w:val="m-corpstexte"/>
        <w:rPr>
          <w:rFonts w:ascii="Times New Roman" w:hAnsi="Times New Roman" w:cs="Times New Roman"/>
        </w:rPr>
      </w:pPr>
      <w:r w:rsidRPr="00A06A24">
        <w:rPr>
          <w:rFonts w:ascii="Times New Roman" w:hAnsi="Times New Roman" w:cs="Times New Roman"/>
        </w:rPr>
        <w:t>Date limite de réception des offres </w:t>
      </w:r>
      <w:r w:rsidR="00520360">
        <w:rPr>
          <w:rFonts w:ascii="Times New Roman" w:eastAsia="Trebuchet MS" w:hAnsi="Times New Roman" w:cs="Times New Roman"/>
        </w:rPr>
        <w:t>vendredi</w:t>
      </w:r>
      <w:r w:rsidR="004457FF" w:rsidRPr="00A06A24">
        <w:rPr>
          <w:rFonts w:ascii="Times New Roman" w:eastAsia="Trebuchet MS" w:hAnsi="Times New Roman" w:cs="Times New Roman"/>
        </w:rPr>
        <w:t xml:space="preserve"> </w:t>
      </w:r>
      <w:r w:rsidR="00D84603">
        <w:rPr>
          <w:rFonts w:ascii="Times New Roman" w:eastAsia="Trebuchet MS" w:hAnsi="Times New Roman" w:cs="Times New Roman"/>
        </w:rPr>
        <w:t>17</w:t>
      </w:r>
      <w:r w:rsidR="004457FF" w:rsidRPr="00A06A24">
        <w:rPr>
          <w:rFonts w:ascii="Times New Roman" w:eastAsia="Trebuchet MS" w:hAnsi="Times New Roman" w:cs="Times New Roman"/>
        </w:rPr>
        <w:t xml:space="preserve"> </w:t>
      </w:r>
      <w:r w:rsidR="001C53A4">
        <w:rPr>
          <w:rFonts w:ascii="Times New Roman" w:eastAsia="Trebuchet MS" w:hAnsi="Times New Roman" w:cs="Times New Roman"/>
        </w:rPr>
        <w:t>mai</w:t>
      </w:r>
      <w:r w:rsidR="00D84603">
        <w:rPr>
          <w:rFonts w:ascii="Times New Roman" w:eastAsia="Trebuchet MS" w:hAnsi="Times New Roman" w:cs="Times New Roman"/>
        </w:rPr>
        <w:t xml:space="preserve"> </w:t>
      </w:r>
      <w:r w:rsidR="00D84603" w:rsidRPr="00A06A24">
        <w:rPr>
          <w:rFonts w:ascii="Times New Roman" w:eastAsia="Trebuchet MS" w:hAnsi="Times New Roman" w:cs="Times New Roman"/>
        </w:rPr>
        <w:t>2024</w:t>
      </w:r>
      <w:r w:rsidR="004457FF" w:rsidRPr="00A06A24">
        <w:rPr>
          <w:rFonts w:ascii="Times New Roman" w:eastAsia="Trebuchet MS" w:hAnsi="Times New Roman" w:cs="Times New Roman"/>
        </w:rPr>
        <w:t xml:space="preserve"> à 12 :00</w:t>
      </w:r>
      <w:r w:rsidR="00D84603">
        <w:rPr>
          <w:rFonts w:ascii="Times New Roman" w:eastAsia="Trebuchet MS" w:hAnsi="Times New Roman" w:cs="Times New Roman"/>
        </w:rPr>
        <w:t xml:space="preserve"> heure locale</w:t>
      </w:r>
    </w:p>
    <w:p w14:paraId="43C0FBE4" w14:textId="46361851" w:rsidR="00C5104E" w:rsidRDefault="000D4C4F" w:rsidP="00A04519">
      <w:pPr>
        <w:rPr>
          <w:rFonts w:hint="eastAsia"/>
        </w:rPr>
      </w:pPr>
      <w:r>
        <w:t>Les offres seront transmises obligatoirement par échange électronique sur la plate-forme de dématérialisation (</w:t>
      </w:r>
      <w:hyperlink r:id="rId9" w:history="1">
        <w:r w:rsidR="00A04519" w:rsidRPr="00A04519">
          <w:rPr>
            <w:rStyle w:val="Lienhypertexte"/>
          </w:rPr>
          <w:t>http://www.marches-securises.fr</w:t>
        </w:r>
      </w:hyperlink>
      <w:r>
        <w:t>), le seront suivant les modalités précisées dans le règlement de consultation.</w:t>
      </w:r>
    </w:p>
    <w:p w14:paraId="244FB63E" w14:textId="77777777" w:rsidR="00E72E58" w:rsidRDefault="00E72E58" w:rsidP="00A04519">
      <w:pPr>
        <w:rPr>
          <w:rFonts w:hint="eastAsia"/>
        </w:rPr>
      </w:pPr>
    </w:p>
    <w:p w14:paraId="5D8C347D" w14:textId="77777777" w:rsidR="00C5104E" w:rsidRDefault="000D4C4F">
      <w:pPr>
        <w:pStyle w:val="m-corpstexte"/>
        <w:spacing w:after="11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PROCÉDURES DE RECOURS</w:t>
      </w:r>
    </w:p>
    <w:p w14:paraId="66C6975E" w14:textId="77777777" w:rsidR="00C5104E" w:rsidRDefault="000D4C4F">
      <w:pPr>
        <w:pStyle w:val="m-corpstexte"/>
        <w:spacing w:after="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nstance chargée des procédures de recours et auprès de laquelle des renseignements peuvent être obtenus concernant l'introduction des recours :</w:t>
      </w:r>
    </w:p>
    <w:p w14:paraId="6BA9E9EE" w14:textId="782FECB2" w:rsidR="00C5104E" w:rsidRDefault="000D4C4F">
      <w:pPr>
        <w:pStyle w:val="m-corpstex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Nom de l'organisme : </w:t>
      </w:r>
      <w:bookmarkStart w:id="0" w:name="AA_28_a"/>
      <w:r>
        <w:rPr>
          <w:rFonts w:ascii="Times New Roman" w:hAnsi="Times New Roman"/>
          <w:sz w:val="20"/>
          <w:szCs w:val="20"/>
        </w:rPr>
        <w:t>Tribunal administratif de Mamoudzou</w:t>
      </w:r>
      <w:bookmarkEnd w:id="0"/>
      <w:r w:rsidR="00CA462D">
        <w:rPr>
          <w:rFonts w:ascii="Times New Roman" w:hAnsi="Times New Roman"/>
          <w:sz w:val="20"/>
          <w:szCs w:val="20"/>
        </w:rPr>
        <w:t xml:space="preserve"> </w:t>
      </w:r>
    </w:p>
    <w:p w14:paraId="502D9251" w14:textId="0FD83225" w:rsidR="00C5104E" w:rsidRDefault="000D4C4F">
      <w:pPr>
        <w:pStyle w:val="m-corpstext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Adresse Internet (URL) : </w:t>
      </w:r>
      <w:hyperlink r:id="rId10" w:history="1">
        <w:r w:rsidR="00D3039D" w:rsidRPr="000B0E9E">
          <w:rPr>
            <w:rStyle w:val="Lienhypertexte"/>
            <w:rFonts w:ascii="Times New Roman" w:hAnsi="Times New Roman"/>
            <w:sz w:val="20"/>
            <w:szCs w:val="20"/>
          </w:rPr>
          <w:t>http://mayotte.tribunal-administratif.fr</w:t>
        </w:r>
      </w:hyperlink>
      <w:r w:rsidR="00D3039D">
        <w:rPr>
          <w:rFonts w:ascii="Times New Roman" w:hAnsi="Times New Roman"/>
          <w:sz w:val="20"/>
          <w:szCs w:val="20"/>
        </w:rPr>
        <w:t xml:space="preserve"> </w:t>
      </w:r>
    </w:p>
    <w:sectPr w:rsidR="00C5104E">
      <w:pgSz w:w="11906" w:h="16838"/>
      <w:pgMar w:top="1134" w:right="96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1D5B0" w14:textId="77777777" w:rsidR="00695875" w:rsidRDefault="00695875">
      <w:pPr>
        <w:rPr>
          <w:rFonts w:hint="eastAsia"/>
        </w:rPr>
      </w:pPr>
      <w:r>
        <w:separator/>
      </w:r>
    </w:p>
  </w:endnote>
  <w:endnote w:type="continuationSeparator" w:id="0">
    <w:p w14:paraId="1FD424F8" w14:textId="77777777" w:rsidR="00695875" w:rsidRDefault="006958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6D5DE" w14:textId="77777777" w:rsidR="00695875" w:rsidRDefault="0069587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0561B754" w14:textId="77777777" w:rsidR="00695875" w:rsidRDefault="006958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3FB2"/>
    <w:multiLevelType w:val="multilevel"/>
    <w:tmpl w:val="88FEF994"/>
    <w:styleLink w:val="WWNum11"/>
    <w:lvl w:ilvl="0">
      <w:numFmt w:val="bullet"/>
      <w:lvlText w:val="-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2A2EC7"/>
    <w:multiLevelType w:val="multilevel"/>
    <w:tmpl w:val="A964049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FA2630"/>
    <w:multiLevelType w:val="multilevel"/>
    <w:tmpl w:val="8B06C5BA"/>
    <w:styleLink w:val="WW8Num2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lang w:val="fr-BE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lang w:val="fr-BE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lang w:val="fr-BE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B9E4E6E"/>
    <w:multiLevelType w:val="multilevel"/>
    <w:tmpl w:val="4A8664AA"/>
    <w:styleLink w:val="WWNum3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4" w15:restartNumberingAfterBreak="0">
    <w:nsid w:val="0D9F303A"/>
    <w:multiLevelType w:val="multilevel"/>
    <w:tmpl w:val="BB7AEE68"/>
    <w:styleLink w:val="WWNum19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5" w15:restartNumberingAfterBreak="0">
    <w:nsid w:val="0DEB0FC3"/>
    <w:multiLevelType w:val="multilevel"/>
    <w:tmpl w:val="D58A8B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E72ACC"/>
    <w:multiLevelType w:val="multilevel"/>
    <w:tmpl w:val="0BC84AFE"/>
    <w:styleLink w:val="WWNum25"/>
    <w:lvl w:ilvl="0">
      <w:numFmt w:val="bullet"/>
      <w:lvlText w:val="•"/>
      <w:lvlJc w:val="left"/>
      <w:pPr>
        <w:ind w:left="1287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47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007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67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27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87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47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807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67" w:hanging="360"/>
      </w:pPr>
      <w:rPr>
        <w:rFonts w:eastAsia="OpenSymbol" w:cs="OpenSymbol"/>
      </w:rPr>
    </w:lvl>
  </w:abstractNum>
  <w:abstractNum w:abstractNumId="7" w15:restartNumberingAfterBreak="0">
    <w:nsid w:val="15156BC4"/>
    <w:multiLevelType w:val="multilevel"/>
    <w:tmpl w:val="171A99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5F57B05"/>
    <w:multiLevelType w:val="multilevel"/>
    <w:tmpl w:val="A04C0EF6"/>
    <w:styleLink w:val="WWNum1"/>
    <w:lvl w:ilvl="0">
      <w:numFmt w:val="bullet"/>
      <w:lvlText w:val="Ÿ"/>
      <w:lvlJc w:val="left"/>
      <w:pPr>
        <w:ind w:left="720" w:hanging="360"/>
      </w:pPr>
      <w:rPr>
        <w:rFonts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ACA0075"/>
    <w:multiLevelType w:val="multilevel"/>
    <w:tmpl w:val="7B807410"/>
    <w:styleLink w:val="WWNum4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0" w15:restartNumberingAfterBreak="0">
    <w:nsid w:val="1CE77F38"/>
    <w:multiLevelType w:val="multilevel"/>
    <w:tmpl w:val="B7E6A23C"/>
    <w:styleLink w:val="WWNum6"/>
    <w:lvl w:ilvl="0">
      <w:numFmt w:val="bullet"/>
      <w:lvlText w:val="•"/>
      <w:lvlJc w:val="left"/>
      <w:pPr>
        <w:ind w:left="1428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788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148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508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868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228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588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948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308" w:hanging="360"/>
      </w:pPr>
      <w:rPr>
        <w:rFonts w:eastAsia="OpenSymbol" w:cs="OpenSymbol"/>
      </w:rPr>
    </w:lvl>
  </w:abstractNum>
  <w:abstractNum w:abstractNumId="11" w15:restartNumberingAfterBreak="0">
    <w:nsid w:val="2AEC6342"/>
    <w:multiLevelType w:val="multilevel"/>
    <w:tmpl w:val="7076FC48"/>
    <w:styleLink w:val="WWNum7"/>
    <w:lvl w:ilvl="0"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</w:lvl>
    <w:lvl w:ilvl="2">
      <w:numFmt w:val="bullet"/>
      <w:lvlText w:val="■"/>
      <w:lvlJc w:val="left"/>
      <w:pPr>
        <w:ind w:left="1440" w:hanging="360"/>
      </w:pPr>
    </w:lvl>
    <w:lvl w:ilvl="3">
      <w:numFmt w:val="bullet"/>
      <w:lvlText w:val="●"/>
      <w:lvlJc w:val="left"/>
      <w:pPr>
        <w:ind w:left="1800" w:hanging="360"/>
      </w:pPr>
    </w:lvl>
    <w:lvl w:ilvl="4">
      <w:numFmt w:val="bullet"/>
      <w:lvlText w:val="○"/>
      <w:lvlJc w:val="left"/>
      <w:pPr>
        <w:ind w:left="2160" w:hanging="360"/>
      </w:pPr>
    </w:lvl>
    <w:lvl w:ilvl="5">
      <w:numFmt w:val="bullet"/>
      <w:lvlText w:val="■"/>
      <w:lvlJc w:val="left"/>
      <w:pPr>
        <w:ind w:left="2520" w:hanging="360"/>
      </w:pPr>
    </w:lvl>
    <w:lvl w:ilvl="6">
      <w:numFmt w:val="bullet"/>
      <w:lvlText w:val="●"/>
      <w:lvlJc w:val="left"/>
      <w:pPr>
        <w:ind w:left="2880" w:hanging="360"/>
      </w:pPr>
    </w:lvl>
    <w:lvl w:ilvl="7">
      <w:numFmt w:val="bullet"/>
      <w:lvlText w:val="○"/>
      <w:lvlJc w:val="left"/>
      <w:pPr>
        <w:ind w:left="3240" w:hanging="360"/>
      </w:pPr>
    </w:lvl>
    <w:lvl w:ilvl="8">
      <w:numFmt w:val="bullet"/>
      <w:lvlText w:val="■"/>
      <w:lvlJc w:val="left"/>
      <w:pPr>
        <w:ind w:left="3600" w:hanging="360"/>
      </w:pPr>
    </w:lvl>
  </w:abstractNum>
  <w:abstractNum w:abstractNumId="12" w15:restartNumberingAfterBreak="0">
    <w:nsid w:val="30710B8D"/>
    <w:multiLevelType w:val="multilevel"/>
    <w:tmpl w:val="C900841E"/>
    <w:styleLink w:val="WWNum14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3" w15:restartNumberingAfterBreak="0">
    <w:nsid w:val="315E0FC1"/>
    <w:multiLevelType w:val="multilevel"/>
    <w:tmpl w:val="0CCC3C56"/>
    <w:styleLink w:val="WWNum9"/>
    <w:lvl w:ilvl="0"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</w:lvl>
    <w:lvl w:ilvl="2">
      <w:numFmt w:val="bullet"/>
      <w:lvlText w:val="■"/>
      <w:lvlJc w:val="left"/>
      <w:pPr>
        <w:ind w:left="1440" w:hanging="360"/>
      </w:pPr>
    </w:lvl>
    <w:lvl w:ilvl="3">
      <w:numFmt w:val="bullet"/>
      <w:lvlText w:val="●"/>
      <w:lvlJc w:val="left"/>
      <w:pPr>
        <w:ind w:left="1800" w:hanging="360"/>
      </w:pPr>
    </w:lvl>
    <w:lvl w:ilvl="4">
      <w:numFmt w:val="bullet"/>
      <w:lvlText w:val="○"/>
      <w:lvlJc w:val="left"/>
      <w:pPr>
        <w:ind w:left="2160" w:hanging="360"/>
      </w:pPr>
    </w:lvl>
    <w:lvl w:ilvl="5">
      <w:numFmt w:val="bullet"/>
      <w:lvlText w:val="■"/>
      <w:lvlJc w:val="left"/>
      <w:pPr>
        <w:ind w:left="2520" w:hanging="360"/>
      </w:pPr>
    </w:lvl>
    <w:lvl w:ilvl="6">
      <w:numFmt w:val="bullet"/>
      <w:lvlText w:val="●"/>
      <w:lvlJc w:val="left"/>
      <w:pPr>
        <w:ind w:left="2880" w:hanging="360"/>
      </w:pPr>
    </w:lvl>
    <w:lvl w:ilvl="7">
      <w:numFmt w:val="bullet"/>
      <w:lvlText w:val="○"/>
      <w:lvlJc w:val="left"/>
      <w:pPr>
        <w:ind w:left="3240" w:hanging="360"/>
      </w:pPr>
    </w:lvl>
    <w:lvl w:ilvl="8">
      <w:numFmt w:val="bullet"/>
      <w:lvlText w:val="■"/>
      <w:lvlJc w:val="left"/>
      <w:pPr>
        <w:ind w:left="3600" w:hanging="360"/>
      </w:pPr>
    </w:lvl>
  </w:abstractNum>
  <w:abstractNum w:abstractNumId="14" w15:restartNumberingAfterBreak="0">
    <w:nsid w:val="321F1740"/>
    <w:multiLevelType w:val="multilevel"/>
    <w:tmpl w:val="6DD4C540"/>
    <w:styleLink w:val="WWNum12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15" w15:restartNumberingAfterBreak="0">
    <w:nsid w:val="34543F79"/>
    <w:multiLevelType w:val="multilevel"/>
    <w:tmpl w:val="82080E68"/>
    <w:styleLink w:val="WWNum24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16" w15:restartNumberingAfterBreak="0">
    <w:nsid w:val="35287E12"/>
    <w:multiLevelType w:val="hybridMultilevel"/>
    <w:tmpl w:val="9C5C2326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353850F1"/>
    <w:multiLevelType w:val="multilevel"/>
    <w:tmpl w:val="D4321B32"/>
    <w:styleLink w:val="WWNum16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18" w15:restartNumberingAfterBreak="0">
    <w:nsid w:val="3D720452"/>
    <w:multiLevelType w:val="multilevel"/>
    <w:tmpl w:val="E44AAD58"/>
    <w:styleLink w:val="WWNum27"/>
    <w:lvl w:ilvl="0">
      <w:numFmt w:val="bullet"/>
      <w:lvlText w:val="•"/>
      <w:lvlJc w:val="left"/>
      <w:pPr>
        <w:ind w:left="1457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817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177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537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897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257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617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977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337" w:hanging="360"/>
      </w:pPr>
      <w:rPr>
        <w:rFonts w:eastAsia="OpenSymbol" w:cs="OpenSymbol"/>
      </w:rPr>
    </w:lvl>
  </w:abstractNum>
  <w:abstractNum w:abstractNumId="19" w15:restartNumberingAfterBreak="0">
    <w:nsid w:val="42241E39"/>
    <w:multiLevelType w:val="multilevel"/>
    <w:tmpl w:val="3D7E9254"/>
    <w:styleLink w:val="WWNum2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20" w15:restartNumberingAfterBreak="0">
    <w:nsid w:val="44A64C6E"/>
    <w:multiLevelType w:val="multilevel"/>
    <w:tmpl w:val="C484B0F0"/>
    <w:styleLink w:val="WWNum26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1" w15:restartNumberingAfterBreak="0">
    <w:nsid w:val="49E9321E"/>
    <w:multiLevelType w:val="multilevel"/>
    <w:tmpl w:val="B4FC9F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FF35913"/>
    <w:multiLevelType w:val="multilevel"/>
    <w:tmpl w:val="EB2E06A6"/>
    <w:styleLink w:val="WWNum13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3" w15:restartNumberingAfterBreak="0">
    <w:nsid w:val="52A25E83"/>
    <w:multiLevelType w:val="multilevel"/>
    <w:tmpl w:val="215293AC"/>
    <w:styleLink w:val="WWNum20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24" w15:restartNumberingAfterBreak="0">
    <w:nsid w:val="52A83831"/>
    <w:multiLevelType w:val="multilevel"/>
    <w:tmpl w:val="F92C94C6"/>
    <w:styleLink w:val="WWNum18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5" w15:restartNumberingAfterBreak="0">
    <w:nsid w:val="69E25852"/>
    <w:multiLevelType w:val="multilevel"/>
    <w:tmpl w:val="0D5E4CE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eastAsia="OpenSymbol" w:cs="OpenSymbol"/>
      </w:rPr>
    </w:lvl>
  </w:abstractNum>
  <w:abstractNum w:abstractNumId="26" w15:restartNumberingAfterBreak="0">
    <w:nsid w:val="6BEB71EC"/>
    <w:multiLevelType w:val="multilevel"/>
    <w:tmpl w:val="8CF4F4AA"/>
    <w:styleLink w:val="WWNum17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7" w15:restartNumberingAfterBreak="0">
    <w:nsid w:val="6C3218D3"/>
    <w:multiLevelType w:val="multilevel"/>
    <w:tmpl w:val="24A2DD2C"/>
    <w:styleLink w:val="WWNum23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28" w15:restartNumberingAfterBreak="0">
    <w:nsid w:val="6C444083"/>
    <w:multiLevelType w:val="multilevel"/>
    <w:tmpl w:val="339C5E24"/>
    <w:styleLink w:val="WWNum21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29" w15:restartNumberingAfterBreak="0">
    <w:nsid w:val="6EFE51FC"/>
    <w:multiLevelType w:val="multilevel"/>
    <w:tmpl w:val="FEA0DAEE"/>
    <w:styleLink w:val="WWNum15"/>
    <w:lvl w:ilvl="0">
      <w:numFmt w:val="bullet"/>
      <w:lvlText w:val="•"/>
      <w:lvlJc w:val="left"/>
      <w:pPr>
        <w:ind w:left="1265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625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985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345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705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065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425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785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145" w:hanging="360"/>
      </w:pPr>
      <w:rPr>
        <w:rFonts w:eastAsia="OpenSymbol" w:cs="OpenSymbol"/>
      </w:rPr>
    </w:lvl>
  </w:abstractNum>
  <w:abstractNum w:abstractNumId="30" w15:restartNumberingAfterBreak="0">
    <w:nsid w:val="78E66106"/>
    <w:multiLevelType w:val="multilevel"/>
    <w:tmpl w:val="B97EC1D6"/>
    <w:styleLink w:val="WWNum22"/>
    <w:lvl w:ilvl="0">
      <w:numFmt w:val="bullet"/>
      <w:lvlText w:val="•"/>
      <w:lvlJc w:val="left"/>
      <w:pPr>
        <w:ind w:left="144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eastAsia="OpenSymbol" w:cs="OpenSymbol"/>
      </w:rPr>
    </w:lvl>
  </w:abstractNum>
  <w:abstractNum w:abstractNumId="31" w15:restartNumberingAfterBreak="0">
    <w:nsid w:val="7B705026"/>
    <w:multiLevelType w:val="multilevel"/>
    <w:tmpl w:val="08E215D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" w15:restartNumberingAfterBreak="0">
    <w:nsid w:val="7C5D60CC"/>
    <w:multiLevelType w:val="multilevel"/>
    <w:tmpl w:val="5AD4D6A4"/>
    <w:styleLink w:val="WWNum10"/>
    <w:lvl w:ilvl="0">
      <w:numFmt w:val="bullet"/>
      <w:lvlText w:val="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F792B9A"/>
    <w:multiLevelType w:val="multilevel"/>
    <w:tmpl w:val="D3B2CEB4"/>
    <w:styleLink w:val="WWNum8"/>
    <w:lvl w:ilvl="0"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</w:lvl>
    <w:lvl w:ilvl="2">
      <w:numFmt w:val="bullet"/>
      <w:lvlText w:val="■"/>
      <w:lvlJc w:val="left"/>
      <w:pPr>
        <w:ind w:left="1440" w:hanging="360"/>
      </w:pPr>
    </w:lvl>
    <w:lvl w:ilvl="3">
      <w:numFmt w:val="bullet"/>
      <w:lvlText w:val="●"/>
      <w:lvlJc w:val="left"/>
      <w:pPr>
        <w:ind w:left="1800" w:hanging="360"/>
      </w:pPr>
    </w:lvl>
    <w:lvl w:ilvl="4">
      <w:numFmt w:val="bullet"/>
      <w:lvlText w:val="○"/>
      <w:lvlJc w:val="left"/>
      <w:pPr>
        <w:ind w:left="2160" w:hanging="360"/>
      </w:pPr>
    </w:lvl>
    <w:lvl w:ilvl="5">
      <w:numFmt w:val="bullet"/>
      <w:lvlText w:val="■"/>
      <w:lvlJc w:val="left"/>
      <w:pPr>
        <w:ind w:left="2520" w:hanging="360"/>
      </w:pPr>
    </w:lvl>
    <w:lvl w:ilvl="6">
      <w:numFmt w:val="bullet"/>
      <w:lvlText w:val="●"/>
      <w:lvlJc w:val="left"/>
      <w:pPr>
        <w:ind w:left="2880" w:hanging="360"/>
      </w:pPr>
    </w:lvl>
    <w:lvl w:ilvl="7">
      <w:numFmt w:val="bullet"/>
      <w:lvlText w:val="○"/>
      <w:lvlJc w:val="left"/>
      <w:pPr>
        <w:ind w:left="3240" w:hanging="360"/>
      </w:pPr>
    </w:lvl>
    <w:lvl w:ilvl="8">
      <w:numFmt w:val="bullet"/>
      <w:lvlText w:val="■"/>
      <w:lvlJc w:val="left"/>
      <w:pPr>
        <w:ind w:left="3600" w:hanging="360"/>
      </w:pPr>
    </w:lvl>
  </w:abstractNum>
  <w:num w:numId="1" w16cid:durableId="51277799">
    <w:abstractNumId w:val="25"/>
  </w:num>
  <w:num w:numId="2" w16cid:durableId="1348217129">
    <w:abstractNumId w:val="19"/>
  </w:num>
  <w:num w:numId="3" w16cid:durableId="218175610">
    <w:abstractNumId w:val="3"/>
  </w:num>
  <w:num w:numId="4" w16cid:durableId="1646356043">
    <w:abstractNumId w:val="9"/>
  </w:num>
  <w:num w:numId="5" w16cid:durableId="180318504">
    <w:abstractNumId w:val="2"/>
  </w:num>
  <w:num w:numId="6" w16cid:durableId="345404309">
    <w:abstractNumId w:val="31"/>
  </w:num>
  <w:num w:numId="7" w16cid:durableId="914170357">
    <w:abstractNumId w:val="1"/>
  </w:num>
  <w:num w:numId="8" w16cid:durableId="145245221">
    <w:abstractNumId w:val="8"/>
  </w:num>
  <w:num w:numId="9" w16cid:durableId="1651901451">
    <w:abstractNumId w:val="10"/>
  </w:num>
  <w:num w:numId="10" w16cid:durableId="892276059">
    <w:abstractNumId w:val="11"/>
  </w:num>
  <w:num w:numId="11" w16cid:durableId="1749497150">
    <w:abstractNumId w:val="33"/>
  </w:num>
  <w:num w:numId="12" w16cid:durableId="932786534">
    <w:abstractNumId w:val="13"/>
  </w:num>
  <w:num w:numId="13" w16cid:durableId="482818296">
    <w:abstractNumId w:val="32"/>
  </w:num>
  <w:num w:numId="14" w16cid:durableId="1452673646">
    <w:abstractNumId w:val="0"/>
  </w:num>
  <w:num w:numId="15" w16cid:durableId="887229260">
    <w:abstractNumId w:val="14"/>
  </w:num>
  <w:num w:numId="16" w16cid:durableId="716468892">
    <w:abstractNumId w:val="22"/>
  </w:num>
  <w:num w:numId="17" w16cid:durableId="1855068268">
    <w:abstractNumId w:val="12"/>
  </w:num>
  <w:num w:numId="18" w16cid:durableId="1135877354">
    <w:abstractNumId w:val="29"/>
  </w:num>
  <w:num w:numId="19" w16cid:durableId="149057218">
    <w:abstractNumId w:val="17"/>
  </w:num>
  <w:num w:numId="20" w16cid:durableId="597522214">
    <w:abstractNumId w:val="26"/>
  </w:num>
  <w:num w:numId="21" w16cid:durableId="2084721831">
    <w:abstractNumId w:val="24"/>
  </w:num>
  <w:num w:numId="22" w16cid:durableId="640840413">
    <w:abstractNumId w:val="4"/>
  </w:num>
  <w:num w:numId="23" w16cid:durableId="1313559439">
    <w:abstractNumId w:val="23"/>
  </w:num>
  <w:num w:numId="24" w16cid:durableId="680864067">
    <w:abstractNumId w:val="28"/>
  </w:num>
  <w:num w:numId="25" w16cid:durableId="1409689317">
    <w:abstractNumId w:val="30"/>
  </w:num>
  <w:num w:numId="26" w16cid:durableId="1138062274">
    <w:abstractNumId w:val="27"/>
  </w:num>
  <w:num w:numId="27" w16cid:durableId="1460105251">
    <w:abstractNumId w:val="15"/>
  </w:num>
  <w:num w:numId="28" w16cid:durableId="145823972">
    <w:abstractNumId w:val="6"/>
  </w:num>
  <w:num w:numId="29" w16cid:durableId="1940602632">
    <w:abstractNumId w:val="20"/>
  </w:num>
  <w:num w:numId="30" w16cid:durableId="297685646">
    <w:abstractNumId w:val="18"/>
  </w:num>
  <w:num w:numId="31" w16cid:durableId="679741264">
    <w:abstractNumId w:val="21"/>
  </w:num>
  <w:num w:numId="32" w16cid:durableId="1753119960">
    <w:abstractNumId w:val="5"/>
  </w:num>
  <w:num w:numId="33" w16cid:durableId="236402460">
    <w:abstractNumId w:val="7"/>
  </w:num>
  <w:num w:numId="34" w16cid:durableId="4775046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4E"/>
    <w:rsid w:val="000D4C4F"/>
    <w:rsid w:val="001C53A4"/>
    <w:rsid w:val="00232E9D"/>
    <w:rsid w:val="004457FF"/>
    <w:rsid w:val="00453550"/>
    <w:rsid w:val="004A0F60"/>
    <w:rsid w:val="00520360"/>
    <w:rsid w:val="00586222"/>
    <w:rsid w:val="005D5B4B"/>
    <w:rsid w:val="00695875"/>
    <w:rsid w:val="00954404"/>
    <w:rsid w:val="00A04519"/>
    <w:rsid w:val="00A06A24"/>
    <w:rsid w:val="00A33764"/>
    <w:rsid w:val="00A95AEB"/>
    <w:rsid w:val="00AB205C"/>
    <w:rsid w:val="00AE7F32"/>
    <w:rsid w:val="00B92568"/>
    <w:rsid w:val="00C43534"/>
    <w:rsid w:val="00C5104E"/>
    <w:rsid w:val="00CA462D"/>
    <w:rsid w:val="00D164B9"/>
    <w:rsid w:val="00D3039D"/>
    <w:rsid w:val="00D84603"/>
    <w:rsid w:val="00DD42D7"/>
    <w:rsid w:val="00E72E58"/>
    <w:rsid w:val="00F40090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2074"/>
  <w15:docId w15:val="{D9693151-7121-4A42-BAC7-88F2651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widowControl/>
      <w:shd w:val="clear" w:color="auto" w:fill="CCCCCC"/>
      <w:spacing w:before="601" w:after="238"/>
      <w:ind w:hanging="283"/>
      <w:outlineLvl w:val="0"/>
    </w:pPr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Titre2">
    <w:name w:val="heading 2"/>
    <w:basedOn w:val="Standard"/>
    <w:next w:val="Standard"/>
    <w:pPr>
      <w:keepNext/>
      <w:widowControl/>
      <w:spacing w:before="238" w:after="119"/>
      <w:ind w:hanging="283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Standard"/>
    <w:next w:val="Standard"/>
    <w:pPr>
      <w:keepNext/>
      <w:widowControl/>
      <w:spacing w:before="238" w:after="119"/>
      <w:ind w:hanging="283"/>
      <w:outlineLvl w:val="2"/>
    </w:pPr>
    <w:rPr>
      <w:b/>
      <w:bCs/>
      <w:sz w:val="28"/>
      <w:szCs w:val="28"/>
    </w:rPr>
  </w:style>
  <w:style w:type="paragraph" w:styleId="Titre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Titre5">
    <w:name w:val="heading 5"/>
    <w:basedOn w:val="Heading"/>
    <w:next w:val="Textbody"/>
    <w:pPr>
      <w:outlineLvl w:val="4"/>
    </w:pPr>
    <w:rPr>
      <w:b/>
      <w:bCs/>
    </w:rPr>
  </w:style>
  <w:style w:type="paragraph" w:styleId="Titre6">
    <w:name w:val="heading 6"/>
    <w:basedOn w:val="Heading"/>
    <w:next w:val="Textbody"/>
    <w:pPr>
      <w:outlineLvl w:val="5"/>
    </w:pPr>
    <w:rPr>
      <w:b/>
      <w:bCs/>
    </w:rPr>
  </w:style>
  <w:style w:type="paragraph" w:styleId="Titre7">
    <w:name w:val="heading 7"/>
    <w:basedOn w:val="Heading"/>
    <w:next w:val="Textbody"/>
    <w:pPr>
      <w:outlineLvl w:val="6"/>
    </w:pPr>
    <w:rPr>
      <w:b/>
      <w:bCs/>
    </w:rPr>
  </w:style>
  <w:style w:type="paragraph" w:styleId="Titre8">
    <w:name w:val="heading 8"/>
    <w:basedOn w:val="Heading"/>
    <w:next w:val="Textbody"/>
    <w:pPr>
      <w:outlineLvl w:val="7"/>
    </w:pPr>
    <w:rPr>
      <w:b/>
      <w:bCs/>
    </w:rPr>
  </w:style>
  <w:style w:type="paragraph" w:styleId="Titre9">
    <w:name w:val="heading 9"/>
    <w:basedOn w:val="Heading"/>
    <w:next w:val="Textbody"/>
    <w:pP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eponse">
    <w:name w:val="Reponse"/>
    <w:basedOn w:val="Standard"/>
    <w:pPr>
      <w:ind w:left="567" w:right="567"/>
    </w:pPr>
  </w:style>
  <w:style w:type="paragraph" w:customStyle="1" w:styleId="Paragraphe">
    <w:name w:val="Paragraphe"/>
    <w:basedOn w:val="Standard"/>
    <w:pPr>
      <w:spacing w:before="1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styleId="Commentaire">
    <w:name w:val="annotation text"/>
    <w:basedOn w:val="Standard"/>
    <w:rPr>
      <w:sz w:val="20"/>
      <w:szCs w:val="18"/>
    </w:rPr>
  </w:style>
  <w:style w:type="paragraph" w:styleId="Objetducommentaire">
    <w:name w:val="annotation subject"/>
    <w:basedOn w:val="Commentaire"/>
    <w:rPr>
      <w:b/>
      <w:bCs/>
    </w:rPr>
  </w:style>
  <w:style w:type="paragraph" w:customStyle="1" w:styleId="PreformattedText">
    <w:name w:val="Preformatted Text"/>
    <w:basedOn w:val="Standard"/>
  </w:style>
  <w:style w:type="paragraph" w:styleId="Paragraphedeliste">
    <w:name w:val="List Paragraph"/>
    <w:basedOn w:val="Standard"/>
    <w:uiPriority w:val="34"/>
    <w:qFormat/>
    <w:pPr>
      <w:ind w:left="708"/>
    </w:pPr>
  </w:style>
  <w:style w:type="paragraph" w:customStyle="1" w:styleId="Listecouleur-Accent11">
    <w:name w:val="Liste couleur - Accent 11"/>
    <w:basedOn w:val="Standard"/>
    <w:pPr>
      <w:ind w:left="720"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0">
    <w:name w:val="Contents 10"/>
    <w:basedOn w:val="Index"/>
    <w:pPr>
      <w:tabs>
        <w:tab w:val="right" w:leader="dot" w:pos="9355"/>
      </w:tabs>
      <w:ind w:left="2547"/>
    </w:pPr>
  </w:style>
  <w:style w:type="paragraph" w:customStyle="1" w:styleId="Contents9">
    <w:name w:val="Contents 9"/>
    <w:basedOn w:val="Index"/>
    <w:pPr>
      <w:tabs>
        <w:tab w:val="right" w:leader="dot" w:pos="9355"/>
      </w:tabs>
      <w:ind w:left="2264"/>
    </w:pPr>
  </w:style>
  <w:style w:type="paragraph" w:customStyle="1" w:styleId="Contents8">
    <w:name w:val="Contents 8"/>
    <w:basedOn w:val="Index"/>
    <w:pPr>
      <w:tabs>
        <w:tab w:val="right" w:leader="dot" w:pos="9355"/>
      </w:tabs>
      <w:ind w:left="1981"/>
    </w:pPr>
  </w:style>
  <w:style w:type="paragraph" w:customStyle="1" w:styleId="Contents7">
    <w:name w:val="Contents 7"/>
    <w:basedOn w:val="Index"/>
    <w:pPr>
      <w:tabs>
        <w:tab w:val="right" w:leader="dot" w:pos="9355"/>
      </w:tabs>
      <w:ind w:left="1698"/>
    </w:pPr>
  </w:style>
  <w:style w:type="paragraph" w:customStyle="1" w:styleId="Parareponse">
    <w:name w:val="Para_reponse"/>
    <w:basedOn w:val="Standard"/>
    <w:pPr>
      <w:spacing w:before="120" w:after="120"/>
    </w:pPr>
  </w:style>
  <w:style w:type="paragraph" w:customStyle="1" w:styleId="Paradouble">
    <w:name w:val="Para_double"/>
    <w:basedOn w:val="Paragraphe"/>
    <w:pPr>
      <w:spacing w:after="240"/>
    </w:pPr>
  </w:style>
  <w:style w:type="paragraph" w:customStyle="1" w:styleId="Cadrerelief">
    <w:name w:val="Cadre_relief"/>
    <w:basedOn w:val="Standard"/>
    <w:pPr>
      <w:pBdr>
        <w:top w:val="double" w:sz="2" w:space="14" w:color="000000" w:shadow="1"/>
        <w:left w:val="double" w:sz="2" w:space="14" w:color="000000" w:shadow="1"/>
        <w:bottom w:val="double" w:sz="2" w:space="14" w:color="000000" w:shadow="1"/>
        <w:right w:val="double" w:sz="2" w:space="14" w:color="000000" w:shadow="1"/>
      </w:pBdr>
      <w:ind w:left="284" w:right="283"/>
    </w:pPr>
  </w:style>
  <w:style w:type="paragraph" w:customStyle="1" w:styleId="Trame">
    <w:name w:val="Trame"/>
    <w:basedOn w:val="Standard"/>
    <w:pPr>
      <w:shd w:val="clear" w:color="auto" w:fill="CCCCCC"/>
      <w:jc w:val="center"/>
    </w:pPr>
    <w:rPr>
      <w:b/>
      <w:sz w:val="40"/>
    </w:rPr>
  </w:style>
  <w:style w:type="paragraph" w:customStyle="1" w:styleId="Contents6">
    <w:name w:val="Contents 6"/>
    <w:basedOn w:val="Index"/>
    <w:pPr>
      <w:tabs>
        <w:tab w:val="right" w:leader="dot" w:pos="9637"/>
      </w:tabs>
      <w:spacing w:before="170"/>
      <w:ind w:left="1415"/>
    </w:pPr>
  </w:style>
  <w:style w:type="paragraph" w:customStyle="1" w:styleId="Contents5">
    <w:name w:val="Contents 5"/>
    <w:basedOn w:val="Index"/>
    <w:pPr>
      <w:tabs>
        <w:tab w:val="right" w:leader="dot" w:pos="9637"/>
      </w:tabs>
      <w:spacing w:before="170"/>
      <w:ind w:left="1132"/>
    </w:pPr>
  </w:style>
  <w:style w:type="paragraph" w:customStyle="1" w:styleId="Contents4">
    <w:name w:val="Contents 4"/>
    <w:basedOn w:val="Index"/>
    <w:pPr>
      <w:tabs>
        <w:tab w:val="right" w:leader="dot" w:pos="9637"/>
      </w:tabs>
      <w:spacing w:before="170"/>
      <w:ind w:left="849"/>
    </w:pPr>
  </w:style>
  <w:style w:type="paragraph" w:customStyle="1" w:styleId="Contents3">
    <w:name w:val="Contents 3"/>
    <w:basedOn w:val="Index"/>
    <w:pPr>
      <w:tabs>
        <w:tab w:val="right" w:leader="dot" w:pos="9637"/>
      </w:tabs>
      <w:spacing w:before="170"/>
      <w:ind w:left="566"/>
    </w:pPr>
  </w:style>
  <w:style w:type="paragraph" w:customStyle="1" w:styleId="Contents2">
    <w:name w:val="Contents 2"/>
    <w:basedOn w:val="Index"/>
    <w:pPr>
      <w:tabs>
        <w:tab w:val="right" w:leader="dot" w:pos="9637"/>
      </w:tabs>
      <w:ind w:left="283"/>
    </w:p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b/>
    </w:r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Pr>
      <w:rFonts w:ascii="0" w:eastAsia="0" w:hAnsi="0" w:cs="0"/>
      <w:color w:val="000000"/>
    </w:r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" w:eastAsia="Times" w:hAnsi="Times" w:cs="Times New Roman"/>
      <w:sz w:val="20"/>
      <w:szCs w:val="20"/>
      <w:lang w:val="fr-RE"/>
    </w:rPr>
  </w:style>
  <w:style w:type="paragraph" w:customStyle="1" w:styleId="m-corpstexte">
    <w:name w:val="m-corps texte"/>
    <w:basedOn w:val="Standard"/>
    <w:pPr>
      <w:spacing w:after="261"/>
      <w:jc w:val="both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10">
    <w:name w:val="A10"/>
    <w:rPr>
      <w:rFonts w:ascii="Helvetica" w:eastAsia="Helvetica" w:hAnsi="Helvetica" w:cs="Helvetica"/>
      <w:b/>
      <w:color w:val="000000"/>
      <w:sz w:val="10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6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WW8Num4z0">
    <w:name w:val="WW8Num4z0"/>
    <w:rPr>
      <w:rFonts w:ascii="Wingdings" w:eastAsia="Wingdings" w:hAnsi="Wingdings" w:cs="Wingdings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Wingdings"/>
      <w:color w:val="000000"/>
    </w:rPr>
  </w:style>
  <w:style w:type="character" w:customStyle="1" w:styleId="IndexLink">
    <w:name w:val="Index Link"/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  <w:lang w:val="fr-BE"/>
    </w:rPr>
  </w:style>
  <w:style w:type="character" w:customStyle="1" w:styleId="Bullet20Symbols">
    <w:name w:val="Bullet_20_Symbols"/>
  </w:style>
  <w:style w:type="character" w:customStyle="1" w:styleId="NumberingSymbols">
    <w:name w:val="Numbering Symbols"/>
  </w:style>
  <w:style w:type="numbering" w:customStyle="1" w:styleId="WWNum5">
    <w:name w:val="WWNum5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8Num24">
    <w:name w:val="WW8Num24"/>
    <w:basedOn w:val="Aucuneliste"/>
    <w:pPr>
      <w:numPr>
        <w:numId w:val="5"/>
      </w:numPr>
    </w:pPr>
  </w:style>
  <w:style w:type="numbering" w:customStyle="1" w:styleId="Aucuneliste1">
    <w:name w:val="Aucune liste1"/>
    <w:basedOn w:val="Aucuneliste"/>
    <w:pPr>
      <w:numPr>
        <w:numId w:val="6"/>
      </w:numPr>
    </w:pPr>
  </w:style>
  <w:style w:type="numbering" w:customStyle="1" w:styleId="WW8Num4">
    <w:name w:val="WW8Num4"/>
    <w:basedOn w:val="Aucuneliste"/>
    <w:pPr>
      <w:numPr>
        <w:numId w:val="7"/>
      </w:numPr>
    </w:pPr>
  </w:style>
  <w:style w:type="numbering" w:customStyle="1" w:styleId="WWNum1">
    <w:name w:val="WWNum1"/>
    <w:basedOn w:val="Aucuneliste"/>
    <w:pPr>
      <w:numPr>
        <w:numId w:val="8"/>
      </w:numPr>
    </w:pPr>
  </w:style>
  <w:style w:type="numbering" w:customStyle="1" w:styleId="WWNum6">
    <w:name w:val="WWNum6"/>
    <w:basedOn w:val="Aucuneliste"/>
    <w:pPr>
      <w:numPr>
        <w:numId w:val="9"/>
      </w:numPr>
    </w:pPr>
  </w:style>
  <w:style w:type="numbering" w:customStyle="1" w:styleId="WWNum7">
    <w:name w:val="WWNum7"/>
    <w:basedOn w:val="Aucuneliste"/>
    <w:pPr>
      <w:numPr>
        <w:numId w:val="10"/>
      </w:numPr>
    </w:pPr>
  </w:style>
  <w:style w:type="numbering" w:customStyle="1" w:styleId="WWNum8">
    <w:name w:val="WWNum8"/>
    <w:basedOn w:val="Aucuneliste"/>
    <w:pPr>
      <w:numPr>
        <w:numId w:val="11"/>
      </w:numPr>
    </w:pPr>
  </w:style>
  <w:style w:type="numbering" w:customStyle="1" w:styleId="WWNum9">
    <w:name w:val="WWNum9"/>
    <w:basedOn w:val="Aucuneliste"/>
    <w:pPr>
      <w:numPr>
        <w:numId w:val="12"/>
      </w:numPr>
    </w:pPr>
  </w:style>
  <w:style w:type="numbering" w:customStyle="1" w:styleId="WWNum10">
    <w:name w:val="WWNum10"/>
    <w:basedOn w:val="Aucuneliste"/>
    <w:pPr>
      <w:numPr>
        <w:numId w:val="13"/>
      </w:numPr>
    </w:pPr>
  </w:style>
  <w:style w:type="numbering" w:customStyle="1" w:styleId="WWNum11">
    <w:name w:val="WWNum11"/>
    <w:basedOn w:val="Aucuneliste"/>
    <w:pPr>
      <w:numPr>
        <w:numId w:val="14"/>
      </w:numPr>
    </w:pPr>
  </w:style>
  <w:style w:type="numbering" w:customStyle="1" w:styleId="WWNum12">
    <w:name w:val="WWNum12"/>
    <w:basedOn w:val="Aucuneliste"/>
    <w:pPr>
      <w:numPr>
        <w:numId w:val="15"/>
      </w:numPr>
    </w:pPr>
  </w:style>
  <w:style w:type="numbering" w:customStyle="1" w:styleId="WWNum13">
    <w:name w:val="WWNum13"/>
    <w:basedOn w:val="Aucuneliste"/>
    <w:pPr>
      <w:numPr>
        <w:numId w:val="16"/>
      </w:numPr>
    </w:pPr>
  </w:style>
  <w:style w:type="numbering" w:customStyle="1" w:styleId="WWNum14">
    <w:name w:val="WWNum14"/>
    <w:basedOn w:val="Aucuneliste"/>
    <w:pPr>
      <w:numPr>
        <w:numId w:val="17"/>
      </w:numPr>
    </w:pPr>
  </w:style>
  <w:style w:type="numbering" w:customStyle="1" w:styleId="WWNum15">
    <w:name w:val="WWNum15"/>
    <w:basedOn w:val="Aucuneliste"/>
    <w:pPr>
      <w:numPr>
        <w:numId w:val="18"/>
      </w:numPr>
    </w:pPr>
  </w:style>
  <w:style w:type="numbering" w:customStyle="1" w:styleId="WWNum16">
    <w:name w:val="WWNum16"/>
    <w:basedOn w:val="Aucuneliste"/>
    <w:pPr>
      <w:numPr>
        <w:numId w:val="19"/>
      </w:numPr>
    </w:pPr>
  </w:style>
  <w:style w:type="numbering" w:customStyle="1" w:styleId="WWNum17">
    <w:name w:val="WWNum17"/>
    <w:basedOn w:val="Aucuneliste"/>
    <w:pPr>
      <w:numPr>
        <w:numId w:val="20"/>
      </w:numPr>
    </w:pPr>
  </w:style>
  <w:style w:type="numbering" w:customStyle="1" w:styleId="WWNum18">
    <w:name w:val="WWNum18"/>
    <w:basedOn w:val="Aucuneliste"/>
    <w:pPr>
      <w:numPr>
        <w:numId w:val="21"/>
      </w:numPr>
    </w:pPr>
  </w:style>
  <w:style w:type="numbering" w:customStyle="1" w:styleId="WWNum19">
    <w:name w:val="WWNum19"/>
    <w:basedOn w:val="Aucuneliste"/>
    <w:pPr>
      <w:numPr>
        <w:numId w:val="22"/>
      </w:numPr>
    </w:pPr>
  </w:style>
  <w:style w:type="numbering" w:customStyle="1" w:styleId="WWNum20">
    <w:name w:val="WWNum20"/>
    <w:basedOn w:val="Aucuneliste"/>
    <w:pPr>
      <w:numPr>
        <w:numId w:val="23"/>
      </w:numPr>
    </w:pPr>
  </w:style>
  <w:style w:type="numbering" w:customStyle="1" w:styleId="WWNum21">
    <w:name w:val="WWNum21"/>
    <w:basedOn w:val="Aucuneliste"/>
    <w:pPr>
      <w:numPr>
        <w:numId w:val="24"/>
      </w:numPr>
    </w:pPr>
  </w:style>
  <w:style w:type="numbering" w:customStyle="1" w:styleId="WWNum22">
    <w:name w:val="WWNum22"/>
    <w:basedOn w:val="Aucuneliste"/>
    <w:pPr>
      <w:numPr>
        <w:numId w:val="25"/>
      </w:numPr>
    </w:pPr>
  </w:style>
  <w:style w:type="numbering" w:customStyle="1" w:styleId="WWNum23">
    <w:name w:val="WWNum23"/>
    <w:basedOn w:val="Aucuneliste"/>
    <w:pPr>
      <w:numPr>
        <w:numId w:val="26"/>
      </w:numPr>
    </w:pPr>
  </w:style>
  <w:style w:type="numbering" w:customStyle="1" w:styleId="WWNum24">
    <w:name w:val="WWNum24"/>
    <w:basedOn w:val="Aucuneliste"/>
    <w:pPr>
      <w:numPr>
        <w:numId w:val="27"/>
      </w:numPr>
    </w:pPr>
  </w:style>
  <w:style w:type="numbering" w:customStyle="1" w:styleId="WWNum25">
    <w:name w:val="WWNum25"/>
    <w:basedOn w:val="Aucuneliste"/>
    <w:pPr>
      <w:numPr>
        <w:numId w:val="28"/>
      </w:numPr>
    </w:pPr>
  </w:style>
  <w:style w:type="numbering" w:customStyle="1" w:styleId="WWNum26">
    <w:name w:val="WWNum26"/>
    <w:basedOn w:val="Aucuneliste"/>
    <w:pPr>
      <w:numPr>
        <w:numId w:val="29"/>
      </w:numPr>
    </w:pPr>
  </w:style>
  <w:style w:type="numbering" w:customStyle="1" w:styleId="WWNum27">
    <w:name w:val="WWNum27"/>
    <w:basedOn w:val="Aucuneliste"/>
    <w:pPr>
      <w:numPr>
        <w:numId w:val="30"/>
      </w:numPr>
    </w:pPr>
  </w:style>
  <w:style w:type="character" w:styleId="Lienhypertexte">
    <w:name w:val="Hyperlink"/>
    <w:basedOn w:val="Policepardfaut"/>
    <w:uiPriority w:val="99"/>
    <w:unhideWhenUsed/>
    <w:rsid w:val="00A045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-securis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ayotte.tribunal-administratif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ches-securis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officiel de la République française - N° 74 du 27 mars 2016</vt:lpstr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officiel de la République française - N° 74 du 27 mars 2016</dc:title>
  <dc:subject>Lois et décrets</dc:subject>
  <dc:creator>Djamaldine Andjilani</dc:creator>
  <cp:lastModifiedBy>Ahmed DJANFAR</cp:lastModifiedBy>
  <cp:revision>4</cp:revision>
  <cp:lastPrinted>2023-01-12T06:04:00Z</cp:lastPrinted>
  <dcterms:created xsi:type="dcterms:W3CDTF">2024-04-25T09:17:00Z</dcterms:created>
  <dcterms:modified xsi:type="dcterms:W3CDTF">2024-04-25T11:28:00Z</dcterms:modified>
</cp:coreProperties>
</file>